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5390" w:type="dxa"/>
        <w:tblInd w:w="108" w:type="dxa"/>
        <w:tblLayout w:type="fixed"/>
        <w:tblLook w:val="04A0" w:firstRow="1" w:lastRow="0" w:firstColumn="1" w:lastColumn="0" w:noHBand="0" w:noVBand="1"/>
      </w:tblPr>
      <w:tblGrid>
        <w:gridCol w:w="630"/>
        <w:gridCol w:w="1620"/>
        <w:gridCol w:w="5040"/>
        <w:gridCol w:w="4860"/>
        <w:gridCol w:w="3240"/>
      </w:tblGrid>
      <w:tr w:rsidR="0025645E" w:rsidRPr="00594F49" w:rsidTr="00263AB3">
        <w:trPr>
          <w:tblHeader/>
        </w:trPr>
        <w:tc>
          <w:tcPr>
            <w:tcW w:w="630" w:type="dxa"/>
          </w:tcPr>
          <w:p w:rsidR="0025645E" w:rsidRPr="00594F49" w:rsidRDefault="0025645E" w:rsidP="00455890">
            <w:pPr>
              <w:pStyle w:val="Default"/>
              <w:rPr>
                <w:rFonts w:ascii="Arial" w:hAnsi="Arial" w:cs="Arial"/>
                <w:b/>
                <w:bCs/>
                <w:sz w:val="22"/>
                <w:szCs w:val="22"/>
              </w:rPr>
            </w:pPr>
            <w:r w:rsidRPr="00594F49">
              <w:rPr>
                <w:rFonts w:ascii="Arial" w:hAnsi="Arial" w:cs="Arial"/>
                <w:b/>
                <w:bCs/>
                <w:sz w:val="22"/>
                <w:szCs w:val="22"/>
              </w:rPr>
              <w:t>SN</w:t>
            </w:r>
          </w:p>
        </w:tc>
        <w:tc>
          <w:tcPr>
            <w:tcW w:w="1620" w:type="dxa"/>
          </w:tcPr>
          <w:p w:rsidR="0025645E" w:rsidRPr="00594F49" w:rsidRDefault="0025645E" w:rsidP="00455890">
            <w:pPr>
              <w:pStyle w:val="Default"/>
              <w:rPr>
                <w:rFonts w:ascii="Arial" w:hAnsi="Arial" w:cs="Arial"/>
                <w:b/>
                <w:bCs/>
                <w:sz w:val="22"/>
                <w:szCs w:val="22"/>
              </w:rPr>
            </w:pPr>
            <w:r w:rsidRPr="00594F49">
              <w:rPr>
                <w:rFonts w:ascii="Arial" w:hAnsi="Arial" w:cs="Arial"/>
                <w:b/>
                <w:bCs/>
                <w:sz w:val="22"/>
                <w:szCs w:val="22"/>
              </w:rPr>
              <w:t>Clause No.</w:t>
            </w:r>
          </w:p>
        </w:tc>
        <w:tc>
          <w:tcPr>
            <w:tcW w:w="5040" w:type="dxa"/>
          </w:tcPr>
          <w:p w:rsidR="0025645E" w:rsidRPr="00594F49" w:rsidRDefault="0025645E" w:rsidP="00455890">
            <w:pPr>
              <w:pStyle w:val="Default"/>
              <w:rPr>
                <w:rFonts w:ascii="Arial" w:hAnsi="Arial" w:cs="Arial"/>
                <w:b/>
                <w:bCs/>
                <w:sz w:val="22"/>
                <w:szCs w:val="22"/>
              </w:rPr>
            </w:pPr>
            <w:r w:rsidRPr="00594F49">
              <w:rPr>
                <w:rFonts w:ascii="Arial" w:hAnsi="Arial" w:cs="Arial"/>
                <w:b/>
                <w:bCs/>
                <w:sz w:val="22"/>
                <w:szCs w:val="22"/>
              </w:rPr>
              <w:t>Provision in the Bidding Documents</w:t>
            </w:r>
          </w:p>
        </w:tc>
        <w:tc>
          <w:tcPr>
            <w:tcW w:w="4860" w:type="dxa"/>
          </w:tcPr>
          <w:p w:rsidR="0025645E" w:rsidRPr="00594F49" w:rsidRDefault="0025645E" w:rsidP="00455890">
            <w:pPr>
              <w:pStyle w:val="Default"/>
              <w:rPr>
                <w:rFonts w:ascii="Arial" w:hAnsi="Arial" w:cs="Arial"/>
                <w:b/>
                <w:bCs/>
                <w:sz w:val="22"/>
                <w:szCs w:val="22"/>
              </w:rPr>
            </w:pPr>
            <w:r w:rsidRPr="00594F49">
              <w:rPr>
                <w:rFonts w:ascii="Arial" w:hAnsi="Arial" w:cs="Arial"/>
                <w:b/>
                <w:bCs/>
                <w:sz w:val="22"/>
                <w:szCs w:val="22"/>
              </w:rPr>
              <w:t>Bidder’s Query/Comments</w:t>
            </w:r>
          </w:p>
        </w:tc>
        <w:tc>
          <w:tcPr>
            <w:tcW w:w="3240" w:type="dxa"/>
          </w:tcPr>
          <w:p w:rsidR="0025645E" w:rsidRPr="00594F49" w:rsidRDefault="0025645E" w:rsidP="005A4BF6">
            <w:pPr>
              <w:pStyle w:val="Default"/>
              <w:rPr>
                <w:rFonts w:ascii="Arial" w:hAnsi="Arial" w:cs="Arial"/>
                <w:b/>
                <w:bCs/>
                <w:sz w:val="22"/>
                <w:szCs w:val="22"/>
              </w:rPr>
            </w:pPr>
            <w:r w:rsidRPr="00594F49">
              <w:rPr>
                <w:rFonts w:ascii="Arial" w:hAnsi="Arial" w:cs="Arial"/>
                <w:b/>
                <w:bCs/>
                <w:sz w:val="22"/>
                <w:szCs w:val="22"/>
              </w:rPr>
              <w:t>POWERGRID’S Reply/Clarification</w:t>
            </w:r>
          </w:p>
        </w:tc>
      </w:tr>
      <w:tr w:rsidR="00263AB3" w:rsidRPr="00594F49" w:rsidTr="00263AB3">
        <w:trPr>
          <w:trHeight w:val="548"/>
        </w:trPr>
        <w:tc>
          <w:tcPr>
            <w:tcW w:w="630" w:type="dxa"/>
          </w:tcPr>
          <w:p w:rsidR="00263AB3" w:rsidRPr="00594F49" w:rsidRDefault="00263AB3" w:rsidP="00263AB3">
            <w:pPr>
              <w:pStyle w:val="Default"/>
              <w:rPr>
                <w:rFonts w:ascii="Arial" w:hAnsi="Arial" w:cs="Arial"/>
                <w:sz w:val="22"/>
                <w:szCs w:val="22"/>
              </w:rPr>
            </w:pPr>
            <w:r w:rsidRPr="00594F49">
              <w:rPr>
                <w:rFonts w:ascii="Arial" w:hAnsi="Arial" w:cs="Arial"/>
                <w:sz w:val="22"/>
                <w:szCs w:val="22"/>
              </w:rPr>
              <w:t>1.</w:t>
            </w:r>
          </w:p>
        </w:tc>
        <w:tc>
          <w:tcPr>
            <w:tcW w:w="1620" w:type="dxa"/>
          </w:tcPr>
          <w:p w:rsidR="00263AB3" w:rsidRPr="00263AB3" w:rsidRDefault="00263AB3" w:rsidP="00263AB3">
            <w:pPr>
              <w:autoSpaceDE w:val="0"/>
              <w:autoSpaceDN w:val="0"/>
              <w:adjustRightInd w:val="0"/>
              <w:jc w:val="both"/>
              <w:rPr>
                <w:rFonts w:ascii="Book Antiqua" w:hAnsi="Book Antiqua"/>
              </w:rPr>
            </w:pPr>
            <w:r w:rsidRPr="00263AB3">
              <w:rPr>
                <w:rFonts w:ascii="Book Antiqua" w:hAnsi="Book Antiqua" w:cs="Arial"/>
                <w:color w:val="000000"/>
              </w:rPr>
              <w:t>Sr.No.1 of Amendment No.3 (technical portion) dated 06.04.22 and Sch-1 of BPS-Rev-02 (TW03 &amp; TW04)</w:t>
            </w:r>
          </w:p>
        </w:tc>
        <w:tc>
          <w:tcPr>
            <w:tcW w:w="5040" w:type="dxa"/>
          </w:tcPr>
          <w:p w:rsidR="00263AB3" w:rsidRPr="00263AB3" w:rsidRDefault="00263AB3" w:rsidP="00263AB3">
            <w:pPr>
              <w:autoSpaceDE w:val="0"/>
              <w:autoSpaceDN w:val="0"/>
              <w:adjustRightInd w:val="0"/>
              <w:jc w:val="both"/>
              <w:rPr>
                <w:rFonts w:ascii="Book Antiqua" w:hAnsi="Book Antiqua"/>
              </w:rPr>
            </w:pPr>
            <w:r w:rsidRPr="00263AB3">
              <w:rPr>
                <w:rFonts w:ascii="Book Antiqua" w:hAnsi="Book Antiqua" w:cs="Arial"/>
                <w:color w:val="000000"/>
              </w:rPr>
              <w:t xml:space="preserve">Details of Conductor &amp; </w:t>
            </w:r>
            <w:proofErr w:type="spellStart"/>
            <w:r w:rsidRPr="00263AB3">
              <w:rPr>
                <w:rFonts w:ascii="Book Antiqua" w:hAnsi="Book Antiqua" w:cs="Arial"/>
                <w:color w:val="000000"/>
              </w:rPr>
              <w:t>Earthwire</w:t>
            </w:r>
            <w:proofErr w:type="spellEnd"/>
            <w:r w:rsidRPr="00263AB3">
              <w:rPr>
                <w:rFonts w:ascii="Book Antiqua" w:hAnsi="Book Antiqua" w:cs="Arial"/>
                <w:color w:val="000000"/>
              </w:rPr>
              <w:t>/OPGW</w:t>
            </w:r>
          </w:p>
        </w:tc>
        <w:tc>
          <w:tcPr>
            <w:tcW w:w="4860" w:type="dxa"/>
          </w:tcPr>
          <w:p w:rsidR="00263AB3" w:rsidRPr="00263AB3" w:rsidRDefault="00263AB3" w:rsidP="00263AB3">
            <w:pPr>
              <w:autoSpaceDE w:val="0"/>
              <w:autoSpaceDN w:val="0"/>
              <w:adjustRightInd w:val="0"/>
              <w:jc w:val="both"/>
              <w:rPr>
                <w:rFonts w:ascii="Book Antiqua" w:hAnsi="Book Antiqua"/>
              </w:rPr>
            </w:pPr>
            <w:r w:rsidRPr="00263AB3">
              <w:rPr>
                <w:rFonts w:ascii="Book Antiqua" w:hAnsi="Book Antiqua" w:cs="Arial"/>
                <w:color w:val="000000"/>
              </w:rPr>
              <w:t xml:space="preserve">As per the Amendment no.3, the details of conductor &amp; </w:t>
            </w:r>
            <w:proofErr w:type="spellStart"/>
            <w:r w:rsidRPr="00263AB3">
              <w:rPr>
                <w:rFonts w:ascii="Book Antiqua" w:hAnsi="Book Antiqua" w:cs="Arial"/>
                <w:color w:val="000000"/>
              </w:rPr>
              <w:t>Earthwire</w:t>
            </w:r>
            <w:proofErr w:type="spellEnd"/>
            <w:r w:rsidRPr="00263AB3">
              <w:rPr>
                <w:rFonts w:ascii="Book Antiqua" w:hAnsi="Book Antiqua" w:cs="Arial"/>
                <w:color w:val="000000"/>
              </w:rPr>
              <w:t xml:space="preserve"> clause was removed and in the sch-1 under tower supply the conductor type was mentioned as </w:t>
            </w:r>
            <w:proofErr w:type="spellStart"/>
            <w:r w:rsidRPr="00263AB3">
              <w:rPr>
                <w:rFonts w:ascii="Book Antiqua" w:hAnsi="Book Antiqua" w:cs="Arial"/>
                <w:color w:val="000000"/>
              </w:rPr>
              <w:t>Hexa</w:t>
            </w:r>
            <w:proofErr w:type="spellEnd"/>
            <w:r w:rsidRPr="00263AB3">
              <w:rPr>
                <w:rFonts w:ascii="Book Antiqua" w:hAnsi="Book Antiqua" w:cs="Arial"/>
                <w:color w:val="000000"/>
              </w:rPr>
              <w:t xml:space="preserve"> Zebra. </w:t>
            </w:r>
            <w:proofErr w:type="gramStart"/>
            <w:r w:rsidRPr="00263AB3">
              <w:rPr>
                <w:rFonts w:ascii="Book Antiqua" w:hAnsi="Book Antiqua" w:cs="Arial"/>
                <w:color w:val="000000"/>
              </w:rPr>
              <w:t>Also</w:t>
            </w:r>
            <w:proofErr w:type="gramEnd"/>
            <w:r w:rsidRPr="00263AB3">
              <w:rPr>
                <w:rFonts w:ascii="Book Antiqua" w:hAnsi="Book Antiqua" w:cs="Arial"/>
                <w:color w:val="000000"/>
              </w:rPr>
              <w:t xml:space="preserve"> under the conductor accessories the conductor type was mentioned as ACSR Zebra in PKG-TW03 and it was mentioned as ACSR/AAAC/AL59 Zebra in PKG-TW04. Kindly confirm the type of conductor to be used in both the packages.</w:t>
            </w:r>
          </w:p>
        </w:tc>
        <w:tc>
          <w:tcPr>
            <w:tcW w:w="3240" w:type="dxa"/>
          </w:tcPr>
          <w:p w:rsidR="00263AB3" w:rsidRPr="00263AB3" w:rsidRDefault="00263AB3" w:rsidP="00263AB3">
            <w:pPr>
              <w:pStyle w:val="ListParagraph"/>
              <w:ind w:left="0"/>
              <w:jc w:val="both"/>
              <w:rPr>
                <w:rFonts w:ascii="Book Antiqua" w:hAnsi="Book Antiqua"/>
              </w:rPr>
            </w:pPr>
            <w:r w:rsidRPr="00263AB3">
              <w:rPr>
                <w:rFonts w:ascii="Book Antiqua" w:hAnsi="Book Antiqua"/>
              </w:rPr>
              <w:t>ACSR Zebra conductor has envisaged for subject transmission line. All conductor accessories for ACSR Zebra conductor has provided in BPS of subject packages.</w:t>
            </w:r>
          </w:p>
          <w:p w:rsidR="00263AB3" w:rsidRPr="00263AB3" w:rsidRDefault="00263AB3" w:rsidP="00263AB3">
            <w:pPr>
              <w:pStyle w:val="ListParagraph"/>
              <w:ind w:left="0"/>
              <w:jc w:val="both"/>
              <w:rPr>
                <w:rFonts w:ascii="Book Antiqua" w:hAnsi="Book Antiqua"/>
              </w:rPr>
            </w:pPr>
          </w:p>
          <w:p w:rsidR="00263AB3" w:rsidRPr="00263AB3" w:rsidRDefault="00263AB3" w:rsidP="00263AB3">
            <w:pPr>
              <w:pStyle w:val="ListParagraph"/>
              <w:ind w:left="0"/>
              <w:jc w:val="both"/>
              <w:rPr>
                <w:rFonts w:ascii="Book Antiqua" w:hAnsi="Book Antiqua"/>
              </w:rPr>
            </w:pPr>
            <w:r w:rsidRPr="00263AB3">
              <w:rPr>
                <w:rFonts w:ascii="Book Antiqua" w:hAnsi="Book Antiqua"/>
              </w:rPr>
              <w:t>T-Connector under package TW04 shall be of ACSR Zebra conductor.</w:t>
            </w:r>
          </w:p>
          <w:p w:rsidR="00263AB3" w:rsidRPr="00263AB3" w:rsidRDefault="00263AB3" w:rsidP="00263AB3">
            <w:pPr>
              <w:pStyle w:val="ListParagraph"/>
              <w:ind w:left="0"/>
              <w:jc w:val="both"/>
              <w:rPr>
                <w:rFonts w:ascii="Book Antiqua" w:hAnsi="Book Antiqua"/>
              </w:rPr>
            </w:pPr>
          </w:p>
          <w:p w:rsidR="00263AB3" w:rsidRPr="00263AB3" w:rsidRDefault="00263AB3" w:rsidP="00263AB3">
            <w:pPr>
              <w:pStyle w:val="ListParagraph"/>
              <w:ind w:left="0"/>
              <w:jc w:val="both"/>
              <w:rPr>
                <w:rFonts w:ascii="Book Antiqua" w:hAnsi="Book Antiqua"/>
              </w:rPr>
            </w:pPr>
            <w:r w:rsidRPr="00263AB3">
              <w:rPr>
                <w:rFonts w:ascii="Book Antiqua" w:hAnsi="Book Antiqua"/>
              </w:rPr>
              <w:t xml:space="preserve">Please refer amendment. </w:t>
            </w:r>
          </w:p>
        </w:tc>
      </w:tr>
      <w:tr w:rsidR="00263AB3" w:rsidRPr="00594F49" w:rsidTr="00263AB3">
        <w:trPr>
          <w:trHeight w:val="548"/>
        </w:trPr>
        <w:tc>
          <w:tcPr>
            <w:tcW w:w="630" w:type="dxa"/>
          </w:tcPr>
          <w:p w:rsidR="00263AB3" w:rsidRPr="00594F49" w:rsidRDefault="00263AB3" w:rsidP="00263AB3">
            <w:pPr>
              <w:pStyle w:val="Default"/>
              <w:rPr>
                <w:rFonts w:ascii="Arial" w:hAnsi="Arial" w:cs="Arial"/>
                <w:sz w:val="22"/>
                <w:szCs w:val="22"/>
              </w:rPr>
            </w:pPr>
            <w:r>
              <w:rPr>
                <w:rFonts w:ascii="Arial" w:hAnsi="Arial" w:cs="Arial"/>
                <w:sz w:val="22"/>
                <w:szCs w:val="22"/>
              </w:rPr>
              <w:t>2.</w:t>
            </w:r>
          </w:p>
        </w:tc>
        <w:tc>
          <w:tcPr>
            <w:tcW w:w="1620" w:type="dxa"/>
          </w:tcPr>
          <w:p w:rsidR="00263AB3" w:rsidRPr="00263AB3" w:rsidRDefault="00263AB3" w:rsidP="00263AB3">
            <w:pPr>
              <w:pStyle w:val="TableParagraph"/>
              <w:jc w:val="both"/>
              <w:rPr>
                <w:rFonts w:ascii="Book Antiqua" w:hAnsi="Book Antiqua" w:cs="Times New Roman"/>
              </w:rPr>
            </w:pPr>
            <w:r w:rsidRPr="00263AB3">
              <w:rPr>
                <w:rFonts w:ascii="Book Antiqua" w:hAnsi="Book Antiqua" w:cs="Arial"/>
                <w:color w:val="000000"/>
              </w:rPr>
              <w:t>Sr.No.3 of Amendment No.3 (technical portion) dated 06.04.22</w:t>
            </w:r>
          </w:p>
        </w:tc>
        <w:tc>
          <w:tcPr>
            <w:tcW w:w="5040" w:type="dxa"/>
          </w:tcPr>
          <w:p w:rsidR="00263AB3" w:rsidRDefault="00263AB3" w:rsidP="00263AB3">
            <w:pPr>
              <w:pStyle w:val="TableParagraph"/>
              <w:jc w:val="both"/>
              <w:rPr>
                <w:rFonts w:ascii="Book Antiqua" w:hAnsi="Book Antiqua" w:cs="Arial"/>
                <w:color w:val="000000"/>
              </w:rPr>
            </w:pPr>
            <w:r w:rsidRPr="00263AB3">
              <w:rPr>
                <w:rFonts w:ascii="Book Antiqua" w:hAnsi="Book Antiqua" w:cs="Arial"/>
                <w:color w:val="000000"/>
              </w:rPr>
              <w:t>To take care of cyclonic wind loading, design of towers in coastal areas (wherever mentioned in BPS), shall be carried out considering design wind speed based on multiplying an additional factor K4 = 1.3 to the reference wind speed. The increased wind pressure so calculated, shall be applied to Tower structure only and normal wind as per IS:802 shall be applied on Conductor/</w:t>
            </w:r>
            <w:proofErr w:type="spellStart"/>
            <w:r w:rsidRPr="00263AB3">
              <w:rPr>
                <w:rFonts w:ascii="Book Antiqua" w:hAnsi="Book Antiqua" w:cs="Arial"/>
                <w:color w:val="000000"/>
              </w:rPr>
              <w:t>Earthwire</w:t>
            </w:r>
            <w:proofErr w:type="spellEnd"/>
            <w:r w:rsidRPr="00263AB3">
              <w:rPr>
                <w:rFonts w:ascii="Book Antiqua" w:hAnsi="Book Antiqua" w:cs="Arial"/>
                <w:color w:val="000000"/>
              </w:rPr>
              <w:t xml:space="preserve">/OPGW/Insulator. </w:t>
            </w:r>
          </w:p>
          <w:p w:rsidR="00263AB3" w:rsidRPr="00263AB3" w:rsidRDefault="00263AB3" w:rsidP="00263AB3">
            <w:pPr>
              <w:pStyle w:val="TableParagraph"/>
              <w:jc w:val="both"/>
              <w:rPr>
                <w:rFonts w:ascii="Book Antiqua" w:hAnsi="Book Antiqua" w:cs="Times New Roman"/>
              </w:rPr>
            </w:pPr>
            <w:bookmarkStart w:id="0" w:name="_GoBack"/>
            <w:bookmarkEnd w:id="0"/>
          </w:p>
        </w:tc>
        <w:tc>
          <w:tcPr>
            <w:tcW w:w="4860" w:type="dxa"/>
          </w:tcPr>
          <w:p w:rsidR="00263AB3" w:rsidRPr="00263AB3" w:rsidRDefault="00263AB3" w:rsidP="00263AB3">
            <w:pPr>
              <w:autoSpaceDE w:val="0"/>
              <w:autoSpaceDN w:val="0"/>
              <w:adjustRightInd w:val="0"/>
              <w:jc w:val="both"/>
              <w:rPr>
                <w:rFonts w:ascii="Book Antiqua" w:hAnsi="Book Antiqua"/>
                <w:color w:val="181818"/>
                <w:spacing w:val="-1"/>
                <w:w w:val="95"/>
              </w:rPr>
            </w:pPr>
            <w:r w:rsidRPr="00263AB3">
              <w:rPr>
                <w:rFonts w:ascii="Book Antiqua" w:hAnsi="Book Antiqua" w:cs="Arial"/>
                <w:color w:val="000000"/>
              </w:rPr>
              <w:t>As per this clause, the increased wind pressure which is to be applied on tower body will be calculated as follows, Pd=0.6 V</w:t>
            </w:r>
            <w:r w:rsidRPr="00263AB3">
              <w:rPr>
                <w:rFonts w:ascii="Book Antiqua" w:hAnsi="Book Antiqua" w:cs="Arial"/>
                <w:color w:val="000000"/>
                <w:vertAlign w:val="subscript"/>
              </w:rPr>
              <w:t>d</w:t>
            </w:r>
            <w:r w:rsidRPr="00263AB3">
              <w:rPr>
                <w:rFonts w:ascii="Book Antiqua" w:hAnsi="Book Antiqua" w:cs="Arial"/>
                <w:color w:val="000000"/>
                <w:vertAlign w:val="superscript"/>
              </w:rPr>
              <w:t xml:space="preserve">2 </w:t>
            </w:r>
            <w:r w:rsidRPr="00263AB3">
              <w:rPr>
                <w:rFonts w:ascii="Book Antiqua" w:hAnsi="Book Antiqua" w:cs="Arial"/>
                <w:color w:val="000000"/>
              </w:rPr>
              <w:t xml:space="preserve">where </w:t>
            </w:r>
            <w:proofErr w:type="spellStart"/>
            <w:r w:rsidRPr="00263AB3">
              <w:rPr>
                <w:rFonts w:ascii="Book Antiqua" w:hAnsi="Book Antiqua" w:cs="Arial"/>
                <w:color w:val="000000"/>
              </w:rPr>
              <w:t>V</w:t>
            </w:r>
            <w:r w:rsidRPr="00263AB3">
              <w:rPr>
                <w:rFonts w:ascii="Book Antiqua" w:hAnsi="Book Antiqua" w:cs="Arial"/>
                <w:color w:val="000000"/>
                <w:vertAlign w:val="subscript"/>
              </w:rPr>
              <w:t>d</w:t>
            </w:r>
            <w:proofErr w:type="spellEnd"/>
            <w:r w:rsidRPr="00263AB3">
              <w:rPr>
                <w:rFonts w:ascii="Book Antiqua" w:hAnsi="Book Antiqua" w:cs="Arial"/>
                <w:color w:val="000000"/>
              </w:rPr>
              <w:t xml:space="preserve"> = </w:t>
            </w:r>
            <w:proofErr w:type="gramStart"/>
            <w:r w:rsidRPr="00263AB3">
              <w:rPr>
                <w:rFonts w:ascii="Book Antiqua" w:hAnsi="Book Antiqua" w:cs="Arial"/>
                <w:color w:val="000000"/>
              </w:rPr>
              <w:t>V</w:t>
            </w:r>
            <w:r w:rsidRPr="00263AB3">
              <w:rPr>
                <w:rFonts w:ascii="Book Antiqua" w:hAnsi="Book Antiqua" w:cs="Arial"/>
                <w:color w:val="000000"/>
                <w:vertAlign w:val="subscript"/>
              </w:rPr>
              <w:t>R</w:t>
            </w:r>
            <w:r w:rsidRPr="00263AB3">
              <w:rPr>
                <w:rFonts w:ascii="Book Antiqua" w:hAnsi="Book Antiqua" w:cs="Arial"/>
                <w:color w:val="000000"/>
              </w:rPr>
              <w:t>.K</w:t>
            </w:r>
            <w:proofErr w:type="gramEnd"/>
            <w:r w:rsidRPr="00263AB3">
              <w:rPr>
                <w:rFonts w:ascii="Book Antiqua" w:hAnsi="Book Antiqua" w:cs="Arial"/>
                <w:color w:val="000000"/>
              </w:rPr>
              <w:t>1.K2.K4. Hope our understanding is correct. Kindly confirm?</w:t>
            </w:r>
          </w:p>
        </w:tc>
        <w:tc>
          <w:tcPr>
            <w:tcW w:w="3240" w:type="dxa"/>
          </w:tcPr>
          <w:p w:rsidR="00263AB3" w:rsidRPr="00263AB3" w:rsidRDefault="00263AB3" w:rsidP="00263AB3">
            <w:pPr>
              <w:pStyle w:val="ListParagraph"/>
              <w:ind w:left="0"/>
              <w:jc w:val="both"/>
              <w:rPr>
                <w:rFonts w:ascii="Book Antiqua" w:hAnsi="Book Antiqua"/>
              </w:rPr>
            </w:pPr>
            <w:r w:rsidRPr="00263AB3">
              <w:rPr>
                <w:rFonts w:ascii="Book Antiqua" w:hAnsi="Book Antiqua"/>
              </w:rPr>
              <w:t>Confirmed</w:t>
            </w:r>
          </w:p>
        </w:tc>
      </w:tr>
      <w:tr w:rsidR="00263AB3" w:rsidRPr="00594F49" w:rsidTr="00263AB3">
        <w:trPr>
          <w:trHeight w:val="548"/>
        </w:trPr>
        <w:tc>
          <w:tcPr>
            <w:tcW w:w="630" w:type="dxa"/>
          </w:tcPr>
          <w:p w:rsidR="00263AB3" w:rsidRPr="00594F49" w:rsidRDefault="00263AB3" w:rsidP="00263AB3">
            <w:pPr>
              <w:pStyle w:val="Default"/>
              <w:rPr>
                <w:rFonts w:ascii="Arial" w:hAnsi="Arial" w:cs="Arial"/>
                <w:sz w:val="22"/>
                <w:szCs w:val="22"/>
              </w:rPr>
            </w:pPr>
            <w:r>
              <w:rPr>
                <w:rFonts w:ascii="Arial" w:hAnsi="Arial" w:cs="Arial"/>
                <w:sz w:val="22"/>
                <w:szCs w:val="22"/>
              </w:rPr>
              <w:t>3.</w:t>
            </w:r>
          </w:p>
        </w:tc>
        <w:tc>
          <w:tcPr>
            <w:tcW w:w="1620" w:type="dxa"/>
          </w:tcPr>
          <w:p w:rsidR="00263AB3" w:rsidRPr="00263AB3" w:rsidRDefault="00263AB3" w:rsidP="00263AB3">
            <w:pPr>
              <w:pStyle w:val="TableParagraph"/>
              <w:jc w:val="both"/>
              <w:rPr>
                <w:rFonts w:ascii="Book Antiqua" w:hAnsi="Book Antiqua" w:cs="Times New Roman"/>
              </w:rPr>
            </w:pPr>
            <w:r w:rsidRPr="00263AB3">
              <w:rPr>
                <w:rFonts w:ascii="Book Antiqua" w:hAnsi="Book Antiqua" w:cs="Arial"/>
                <w:color w:val="000000"/>
              </w:rPr>
              <w:t>BPS - Sch-3 - Foundation Works-TW03 &amp; TW04</w:t>
            </w:r>
          </w:p>
        </w:tc>
        <w:tc>
          <w:tcPr>
            <w:tcW w:w="5040" w:type="dxa"/>
          </w:tcPr>
          <w:p w:rsidR="00263AB3" w:rsidRPr="00263AB3" w:rsidRDefault="00263AB3" w:rsidP="00263AB3">
            <w:pPr>
              <w:pStyle w:val="TableParagraph"/>
              <w:jc w:val="both"/>
              <w:rPr>
                <w:rFonts w:ascii="Book Antiqua" w:hAnsi="Book Antiqua" w:cs="Times New Roman"/>
              </w:rPr>
            </w:pPr>
            <w:r w:rsidRPr="00263AB3">
              <w:rPr>
                <w:rFonts w:ascii="Book Antiqua" w:hAnsi="Book Antiqua" w:cs="Arial"/>
                <w:color w:val="000000"/>
              </w:rPr>
              <w:t>"Design &amp; Installation of DFR foundation…."  and "Design &amp; Installation of PS foundation with soil properties of Maharashtra …."</w:t>
            </w:r>
          </w:p>
        </w:tc>
        <w:tc>
          <w:tcPr>
            <w:tcW w:w="4860" w:type="dxa"/>
          </w:tcPr>
          <w:p w:rsidR="00263AB3" w:rsidRPr="00263AB3" w:rsidRDefault="00263AB3" w:rsidP="00263AB3">
            <w:pPr>
              <w:autoSpaceDE w:val="0"/>
              <w:autoSpaceDN w:val="0"/>
              <w:adjustRightInd w:val="0"/>
              <w:jc w:val="both"/>
              <w:rPr>
                <w:rFonts w:ascii="Book Antiqua" w:hAnsi="Book Antiqua"/>
                <w:color w:val="181818"/>
                <w:spacing w:val="-1"/>
                <w:w w:val="95"/>
              </w:rPr>
            </w:pPr>
            <w:r w:rsidRPr="00263AB3">
              <w:rPr>
                <w:rFonts w:ascii="Book Antiqua" w:hAnsi="Book Antiqua" w:cs="Arial"/>
                <w:color w:val="000000"/>
              </w:rPr>
              <w:t xml:space="preserve">For some of the foundations in TW04 it was asked to consider the soil properties of Maharashtra and for the other foundations there is no mention about the soil properties. </w:t>
            </w:r>
            <w:r w:rsidRPr="00263AB3">
              <w:rPr>
                <w:rFonts w:ascii="Book Antiqua" w:hAnsi="Book Antiqua" w:cs="Arial"/>
                <w:color w:val="000000"/>
              </w:rPr>
              <w:lastRenderedPageBreak/>
              <w:t>Kindly confirm whether Gujarat soil properties is to be considered for foundation design in both the packages where there is no specific mention about the soil properties in Sch-3 of BPS.</w:t>
            </w:r>
          </w:p>
        </w:tc>
        <w:tc>
          <w:tcPr>
            <w:tcW w:w="3240" w:type="dxa"/>
          </w:tcPr>
          <w:p w:rsidR="00263AB3" w:rsidRPr="00263AB3" w:rsidRDefault="00263AB3" w:rsidP="00263AB3">
            <w:pPr>
              <w:pStyle w:val="ListParagraph"/>
              <w:ind w:left="0"/>
              <w:jc w:val="both"/>
              <w:rPr>
                <w:rFonts w:ascii="Book Antiqua" w:hAnsi="Book Antiqua"/>
              </w:rPr>
            </w:pPr>
            <w:r w:rsidRPr="00263AB3">
              <w:rPr>
                <w:rFonts w:ascii="Book Antiqua" w:hAnsi="Book Antiqua"/>
              </w:rPr>
              <w:lastRenderedPageBreak/>
              <w:t>Transmission line under Package TW</w:t>
            </w:r>
            <w:proofErr w:type="gramStart"/>
            <w:r w:rsidRPr="00263AB3">
              <w:rPr>
                <w:rFonts w:ascii="Book Antiqua" w:hAnsi="Book Antiqua"/>
              </w:rPr>
              <w:t>04  is</w:t>
            </w:r>
            <w:proofErr w:type="gramEnd"/>
            <w:r w:rsidRPr="00263AB3">
              <w:rPr>
                <w:rFonts w:ascii="Book Antiqua" w:hAnsi="Book Antiqua"/>
              </w:rPr>
              <w:t xml:space="preserve"> passing through Maharashtra region. All the soil properties for </w:t>
            </w:r>
            <w:r w:rsidRPr="00263AB3">
              <w:rPr>
                <w:rFonts w:ascii="Book Antiqua" w:hAnsi="Book Antiqua"/>
              </w:rPr>
              <w:lastRenderedPageBreak/>
              <w:t xml:space="preserve">Maharashtra state as stipulated in Technical specification to be considered for design of foundation. </w:t>
            </w:r>
          </w:p>
        </w:tc>
      </w:tr>
    </w:tbl>
    <w:p w:rsidR="00AF5340" w:rsidRDefault="00AF5340" w:rsidP="00455890">
      <w:pPr>
        <w:pStyle w:val="Default"/>
        <w:rPr>
          <w:rFonts w:ascii="Arial" w:hAnsi="Arial" w:cs="Arial"/>
          <w:b/>
          <w:bCs/>
          <w:sz w:val="22"/>
          <w:szCs w:val="22"/>
        </w:rPr>
      </w:pPr>
    </w:p>
    <w:p w:rsidR="006C63E6" w:rsidRDefault="006C63E6" w:rsidP="00455890">
      <w:pPr>
        <w:pStyle w:val="Default"/>
        <w:rPr>
          <w:rFonts w:ascii="Arial" w:hAnsi="Arial" w:cs="Arial"/>
          <w:b/>
          <w:bCs/>
          <w:sz w:val="22"/>
          <w:szCs w:val="22"/>
        </w:rPr>
      </w:pPr>
    </w:p>
    <w:p w:rsidR="006C63E6" w:rsidRPr="008919CE" w:rsidRDefault="006C63E6" w:rsidP="006C63E6">
      <w:pPr>
        <w:pStyle w:val="Default"/>
        <w:jc w:val="center"/>
        <w:rPr>
          <w:rFonts w:ascii="Arial" w:hAnsi="Arial" w:cs="Arial"/>
          <w:b/>
          <w:bCs/>
          <w:sz w:val="22"/>
          <w:szCs w:val="22"/>
        </w:rPr>
      </w:pPr>
      <w:r>
        <w:rPr>
          <w:rFonts w:ascii="Arial" w:hAnsi="Arial" w:cs="Arial"/>
          <w:b/>
          <w:bCs/>
          <w:sz w:val="22"/>
          <w:szCs w:val="22"/>
        </w:rPr>
        <w:t>****************</w:t>
      </w:r>
    </w:p>
    <w:sectPr w:rsidR="006C63E6" w:rsidRPr="008919CE" w:rsidSect="003C320E">
      <w:headerReference w:type="default" r:id="rId7"/>
      <w:footerReference w:type="default" r:id="rId8"/>
      <w:pgSz w:w="16838" w:h="11906" w:orient="landscape"/>
      <w:pgMar w:top="2430" w:right="1106" w:bottom="1350"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7228" w:rsidRDefault="00137228" w:rsidP="0052235B">
      <w:pPr>
        <w:spacing w:after="0" w:line="240" w:lineRule="auto"/>
      </w:pPr>
      <w:r>
        <w:separator/>
      </w:r>
    </w:p>
  </w:endnote>
  <w:endnote w:type="continuationSeparator" w:id="0">
    <w:p w:rsidR="00137228" w:rsidRDefault="00137228" w:rsidP="00522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644" w:rsidRDefault="00155644" w:rsidP="001E3CEC">
    <w:pPr>
      <w:pStyle w:val="Footer"/>
      <w:jc w:val="right"/>
    </w:pPr>
    <w:r w:rsidRPr="008B244D">
      <w:rPr>
        <w:rFonts w:ascii="Arial" w:hAnsi="Arial" w:cs="Arial"/>
        <w:b/>
        <w:u w:val="single"/>
      </w:rPr>
      <w:t xml:space="preserve">Page </w:t>
    </w:r>
    <w:r w:rsidRPr="008B244D">
      <w:rPr>
        <w:rFonts w:ascii="Arial" w:hAnsi="Arial" w:cs="Arial"/>
        <w:b/>
        <w:u w:val="single"/>
      </w:rPr>
      <w:fldChar w:fldCharType="begin"/>
    </w:r>
    <w:r w:rsidRPr="008B244D">
      <w:rPr>
        <w:rFonts w:ascii="Arial" w:hAnsi="Arial" w:cs="Arial"/>
        <w:b/>
        <w:u w:val="single"/>
      </w:rPr>
      <w:instrText xml:space="preserve"> PAGE </w:instrText>
    </w:r>
    <w:r w:rsidRPr="008B244D">
      <w:rPr>
        <w:rFonts w:ascii="Arial" w:hAnsi="Arial" w:cs="Arial"/>
        <w:b/>
        <w:u w:val="single"/>
      </w:rPr>
      <w:fldChar w:fldCharType="separate"/>
    </w:r>
    <w:r w:rsidR="001B2AC7">
      <w:rPr>
        <w:rFonts w:ascii="Arial" w:hAnsi="Arial" w:cs="Arial"/>
        <w:b/>
        <w:noProof/>
        <w:u w:val="single"/>
      </w:rPr>
      <w:t>5</w:t>
    </w:r>
    <w:r w:rsidRPr="008B244D">
      <w:rPr>
        <w:rFonts w:ascii="Arial" w:hAnsi="Arial" w:cs="Arial"/>
        <w:b/>
        <w:u w:val="single"/>
      </w:rPr>
      <w:fldChar w:fldCharType="end"/>
    </w:r>
    <w:r w:rsidRPr="008B244D">
      <w:rPr>
        <w:rFonts w:ascii="Arial" w:hAnsi="Arial" w:cs="Arial"/>
        <w:b/>
        <w:u w:val="single"/>
      </w:rPr>
      <w:t xml:space="preserve"> of </w:t>
    </w:r>
    <w:r w:rsidRPr="008B244D">
      <w:rPr>
        <w:rFonts w:ascii="Arial" w:hAnsi="Arial" w:cs="Arial"/>
        <w:b/>
        <w:u w:val="single"/>
      </w:rPr>
      <w:fldChar w:fldCharType="begin"/>
    </w:r>
    <w:r w:rsidRPr="008B244D">
      <w:rPr>
        <w:rFonts w:ascii="Arial" w:hAnsi="Arial" w:cs="Arial"/>
        <w:b/>
        <w:u w:val="single"/>
      </w:rPr>
      <w:instrText xml:space="preserve"> NUMPAGES </w:instrText>
    </w:r>
    <w:r w:rsidRPr="008B244D">
      <w:rPr>
        <w:rFonts w:ascii="Arial" w:hAnsi="Arial" w:cs="Arial"/>
        <w:b/>
        <w:u w:val="single"/>
      </w:rPr>
      <w:fldChar w:fldCharType="separate"/>
    </w:r>
    <w:r w:rsidR="001B2AC7">
      <w:rPr>
        <w:rFonts w:ascii="Arial" w:hAnsi="Arial" w:cs="Arial"/>
        <w:b/>
        <w:noProof/>
        <w:u w:val="single"/>
      </w:rPr>
      <w:t>5</w:t>
    </w:r>
    <w:r w:rsidRPr="008B244D">
      <w:rPr>
        <w:rFonts w:ascii="Arial" w:hAnsi="Arial" w:cs="Arial"/>
        <w:b/>
        <w:u w:val="singl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7228" w:rsidRDefault="00137228" w:rsidP="0052235B">
      <w:pPr>
        <w:spacing w:after="0" w:line="240" w:lineRule="auto"/>
      </w:pPr>
      <w:r>
        <w:separator/>
      </w:r>
    </w:p>
  </w:footnote>
  <w:footnote w:type="continuationSeparator" w:id="0">
    <w:p w:rsidR="00137228" w:rsidRDefault="00137228" w:rsidP="005223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20E" w:rsidRDefault="008919CE" w:rsidP="003C320E">
    <w:pPr>
      <w:pBdr>
        <w:bottom w:val="single" w:sz="4" w:space="1" w:color="auto"/>
      </w:pBdr>
      <w:spacing w:after="0" w:line="240" w:lineRule="auto"/>
      <w:jc w:val="both"/>
      <w:rPr>
        <w:rFonts w:ascii="Arial" w:hAnsi="Arial" w:cs="Arial"/>
        <w:b/>
        <w:bCs/>
      </w:rPr>
    </w:pPr>
    <w:r>
      <w:rPr>
        <w:rFonts w:ascii="Arial" w:hAnsi="Arial" w:cs="Arial"/>
        <w:b/>
        <w:bCs/>
        <w:u w:val="single"/>
      </w:rPr>
      <w:t>Clarification</w:t>
    </w:r>
    <w:r w:rsidRPr="00807B69">
      <w:rPr>
        <w:rFonts w:ascii="Arial" w:hAnsi="Arial" w:cs="Arial"/>
        <w:b/>
        <w:bCs/>
        <w:u w:val="single"/>
      </w:rPr>
      <w:t xml:space="preserve"> No.-</w:t>
    </w:r>
    <w:r w:rsidR="007A5683">
      <w:rPr>
        <w:rFonts w:ascii="Arial" w:hAnsi="Arial" w:cs="Arial"/>
        <w:b/>
        <w:bCs/>
        <w:u w:val="single"/>
      </w:rPr>
      <w:t>3</w:t>
    </w:r>
    <w:r w:rsidRPr="00807B69">
      <w:rPr>
        <w:rFonts w:ascii="Arial" w:hAnsi="Arial" w:cs="Arial"/>
        <w:b/>
        <w:bCs/>
        <w:u w:val="single"/>
      </w:rPr>
      <w:t xml:space="preserve"> </w:t>
    </w:r>
    <w:r w:rsidRPr="00807B69">
      <w:rPr>
        <w:rFonts w:ascii="Arial" w:hAnsi="Arial" w:cs="Arial"/>
        <w:b/>
        <w:bCs/>
      </w:rPr>
      <w:t>to the Bidding Documents for</w:t>
    </w:r>
    <w:r w:rsidRPr="00807B69">
      <w:rPr>
        <w:rFonts w:ascii="Arial" w:hAnsi="Arial" w:cs="Arial"/>
      </w:rPr>
      <w:t xml:space="preserve"> </w:t>
    </w:r>
    <w:r w:rsidR="003C320E" w:rsidRPr="003C320E">
      <w:rPr>
        <w:rFonts w:ascii="Arial" w:hAnsi="Arial" w:cs="Arial"/>
        <w:b/>
        <w:bCs/>
        <w:u w:val="single"/>
      </w:rPr>
      <w:t>Transmission line Tower Package TW03</w:t>
    </w:r>
    <w:r w:rsidR="003C320E" w:rsidRPr="003C320E">
      <w:rPr>
        <w:rFonts w:ascii="Arial" w:hAnsi="Arial" w:cs="Arial"/>
        <w:b/>
        <w:bCs/>
      </w:rPr>
      <w:t xml:space="preserve"> for 765 kV D/C </w:t>
    </w:r>
    <w:proofErr w:type="spellStart"/>
    <w:r w:rsidR="003C320E" w:rsidRPr="003C320E">
      <w:rPr>
        <w:rFonts w:ascii="Arial" w:hAnsi="Arial" w:cs="Arial"/>
        <w:b/>
        <w:bCs/>
      </w:rPr>
      <w:t>Navasari</w:t>
    </w:r>
    <w:proofErr w:type="spellEnd"/>
    <w:r w:rsidR="003C320E" w:rsidRPr="003C320E">
      <w:rPr>
        <w:rFonts w:ascii="Arial" w:hAnsi="Arial" w:cs="Arial"/>
        <w:b/>
        <w:bCs/>
      </w:rPr>
      <w:t xml:space="preserve"> (New) (South Gujarat) - </w:t>
    </w:r>
    <w:proofErr w:type="spellStart"/>
    <w:r w:rsidR="003C320E" w:rsidRPr="003C320E">
      <w:rPr>
        <w:rFonts w:ascii="Arial" w:hAnsi="Arial" w:cs="Arial"/>
        <w:b/>
        <w:bCs/>
      </w:rPr>
      <w:t>Padghe</w:t>
    </w:r>
    <w:proofErr w:type="spellEnd"/>
    <w:r w:rsidR="003C320E" w:rsidRPr="003C320E">
      <w:rPr>
        <w:rFonts w:ascii="Arial" w:hAnsi="Arial" w:cs="Arial"/>
        <w:b/>
        <w:bCs/>
      </w:rPr>
      <w:t xml:space="preserve"> line (Gujarat portion); and </w:t>
    </w:r>
    <w:r w:rsidR="003C320E" w:rsidRPr="003C320E">
      <w:rPr>
        <w:rFonts w:ascii="Arial" w:hAnsi="Arial" w:cs="Arial"/>
        <w:b/>
        <w:bCs/>
        <w:u w:val="single"/>
      </w:rPr>
      <w:t>Transmission line Tower Package TW04</w:t>
    </w:r>
    <w:r w:rsidR="003C320E" w:rsidRPr="003C320E">
      <w:rPr>
        <w:rFonts w:ascii="Arial" w:hAnsi="Arial" w:cs="Arial"/>
        <w:b/>
        <w:bCs/>
      </w:rPr>
      <w:t xml:space="preserve"> for 765 kV D/C </w:t>
    </w:r>
    <w:proofErr w:type="spellStart"/>
    <w:r w:rsidR="003C320E" w:rsidRPr="003C320E">
      <w:rPr>
        <w:rFonts w:ascii="Arial" w:hAnsi="Arial" w:cs="Arial"/>
        <w:b/>
        <w:bCs/>
      </w:rPr>
      <w:t>Navasari</w:t>
    </w:r>
    <w:proofErr w:type="spellEnd"/>
    <w:r w:rsidR="003C320E" w:rsidRPr="003C320E">
      <w:rPr>
        <w:rFonts w:ascii="Arial" w:hAnsi="Arial" w:cs="Arial"/>
        <w:b/>
        <w:bCs/>
      </w:rPr>
      <w:t xml:space="preserve"> (New) (South Gujarat) - </w:t>
    </w:r>
    <w:proofErr w:type="spellStart"/>
    <w:r w:rsidR="003C320E" w:rsidRPr="003C320E">
      <w:rPr>
        <w:rFonts w:ascii="Arial" w:hAnsi="Arial" w:cs="Arial"/>
        <w:b/>
        <w:bCs/>
      </w:rPr>
      <w:t>Padghe</w:t>
    </w:r>
    <w:proofErr w:type="spellEnd"/>
    <w:r w:rsidR="003C320E" w:rsidRPr="003C320E">
      <w:rPr>
        <w:rFonts w:ascii="Arial" w:hAnsi="Arial" w:cs="Arial"/>
        <w:b/>
        <w:bCs/>
      </w:rPr>
      <w:t xml:space="preserve"> line (</w:t>
    </w:r>
    <w:proofErr w:type="spellStart"/>
    <w:r w:rsidR="003C320E" w:rsidRPr="003C320E">
      <w:rPr>
        <w:rFonts w:ascii="Arial" w:hAnsi="Arial" w:cs="Arial"/>
        <w:b/>
        <w:bCs/>
      </w:rPr>
      <w:t>Maharastra</w:t>
    </w:r>
    <w:proofErr w:type="spellEnd"/>
    <w:r w:rsidR="003C320E" w:rsidRPr="003C320E">
      <w:rPr>
        <w:rFonts w:ascii="Arial" w:hAnsi="Arial" w:cs="Arial"/>
        <w:b/>
        <w:bCs/>
      </w:rPr>
      <w:t xml:space="preserve"> portion); associated with ‘Transmission Network Expansion in Gujarat to increase its ATC from ISTS: Part B’</w:t>
    </w:r>
    <w:r w:rsidR="003C320E">
      <w:rPr>
        <w:rFonts w:ascii="Arial" w:hAnsi="Arial" w:cs="Arial"/>
        <w:b/>
        <w:bCs/>
      </w:rPr>
      <w:t>;</w:t>
    </w:r>
  </w:p>
  <w:p w:rsidR="003C320E" w:rsidRPr="003C320E" w:rsidRDefault="003C320E" w:rsidP="003C320E">
    <w:pPr>
      <w:pBdr>
        <w:bottom w:val="single" w:sz="4" w:space="1" w:color="auto"/>
      </w:pBdr>
      <w:spacing w:after="0" w:line="240" w:lineRule="auto"/>
      <w:jc w:val="both"/>
      <w:rPr>
        <w:rFonts w:ascii="Arial" w:hAnsi="Arial" w:cs="Arial"/>
        <w:b/>
        <w:bCs/>
      </w:rPr>
    </w:pPr>
    <w:r w:rsidRPr="003C320E">
      <w:rPr>
        <w:rFonts w:ascii="Arial" w:hAnsi="Arial" w:cs="Arial"/>
        <w:b/>
        <w:bCs/>
      </w:rPr>
      <w:t>Spec. No.: 5002002154/TOWER/DOM/A04-CC CS -5 (for Package TW03); and 50020021</w:t>
    </w:r>
    <w:r w:rsidR="009C0565">
      <w:rPr>
        <w:rFonts w:ascii="Arial" w:hAnsi="Arial" w:cs="Arial"/>
        <w:b/>
        <w:bCs/>
      </w:rPr>
      <w:t>61</w:t>
    </w:r>
    <w:r w:rsidRPr="003C320E">
      <w:rPr>
        <w:rFonts w:ascii="Arial" w:hAnsi="Arial" w:cs="Arial"/>
        <w:b/>
        <w:bCs/>
      </w:rPr>
      <w:t>/TOWER/DOM/A04-CC CS -5 (for Package TW04)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7B739E"/>
    <w:multiLevelType w:val="hybridMultilevel"/>
    <w:tmpl w:val="2828F0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BC6AA6"/>
    <w:multiLevelType w:val="hybridMultilevel"/>
    <w:tmpl w:val="941EA9A4"/>
    <w:lvl w:ilvl="0" w:tplc="DE68C4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2E411F"/>
    <w:multiLevelType w:val="hybridMultilevel"/>
    <w:tmpl w:val="175EED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0F6D66"/>
    <w:multiLevelType w:val="hybridMultilevel"/>
    <w:tmpl w:val="B80E7312"/>
    <w:lvl w:ilvl="0" w:tplc="F38AA9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D775E8C"/>
    <w:multiLevelType w:val="hybridMultilevel"/>
    <w:tmpl w:val="18D618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3271E6B"/>
    <w:multiLevelType w:val="multilevel"/>
    <w:tmpl w:val="B7E8DA6C"/>
    <w:lvl w:ilvl="0">
      <w:start w:val="2"/>
      <w:numFmt w:val="decimal"/>
      <w:lvlText w:val="%1.0"/>
      <w:lvlJc w:val="left"/>
      <w:pPr>
        <w:ind w:left="540" w:hanging="540"/>
      </w:pPr>
      <w:rPr>
        <w:rFonts w:hint="default"/>
      </w:rPr>
    </w:lvl>
    <w:lvl w:ilvl="1">
      <w:start w:val="1"/>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3B876368"/>
    <w:multiLevelType w:val="hybridMultilevel"/>
    <w:tmpl w:val="2BD4D01E"/>
    <w:lvl w:ilvl="0" w:tplc="CD9A48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25B6F2F"/>
    <w:multiLevelType w:val="hybridMultilevel"/>
    <w:tmpl w:val="A2D41D2C"/>
    <w:lvl w:ilvl="0" w:tplc="40090017">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63B7F63"/>
    <w:multiLevelType w:val="hybridMultilevel"/>
    <w:tmpl w:val="DB54B13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B07CAF"/>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 w15:restartNumberingAfterBreak="0">
    <w:nsid w:val="5572409A"/>
    <w:multiLevelType w:val="hybridMultilevel"/>
    <w:tmpl w:val="53C2D4CE"/>
    <w:lvl w:ilvl="0" w:tplc="A8CC1B36">
      <w:start w:val="1"/>
      <w:numFmt w:val="bullet"/>
      <w:lvlText w:val="-"/>
      <w:lvlJc w:val="left"/>
      <w:pPr>
        <w:tabs>
          <w:tab w:val="num" w:pos="1800"/>
        </w:tabs>
        <w:ind w:left="1800" w:hanging="360"/>
      </w:pPr>
      <w:rPr>
        <w:rFonts w:ascii="Palatino Linotype" w:eastAsia="Times New Roman" w:hAnsi="Palatino Linotype" w:cs="Aria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5D7B04C2"/>
    <w:multiLevelType w:val="hybridMultilevel"/>
    <w:tmpl w:val="B80E7312"/>
    <w:lvl w:ilvl="0" w:tplc="F38AA9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B121CB"/>
    <w:multiLevelType w:val="hybridMultilevel"/>
    <w:tmpl w:val="2CEE308C"/>
    <w:lvl w:ilvl="0" w:tplc="8BE439E0">
      <w:start w:val="2"/>
      <w:numFmt w:val="bullet"/>
      <w:lvlText w:val="-"/>
      <w:lvlJc w:val="left"/>
      <w:pPr>
        <w:ind w:left="720" w:hanging="360"/>
      </w:pPr>
      <w:rPr>
        <w:rFonts w:ascii="Book Antiqua" w:eastAsiaTheme="minorHAnsi" w:hAnsi="Book Antiqua" w:cs="Bookman Old Styl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917BAA"/>
    <w:multiLevelType w:val="multilevel"/>
    <w:tmpl w:val="242ADE18"/>
    <w:lvl w:ilvl="0">
      <w:start w:val="5"/>
      <w:numFmt w:val="decimal"/>
      <w:suff w:val="space"/>
      <w:lvlText w:val="%1."/>
      <w:lvlJc w:val="left"/>
      <w:pPr>
        <w:ind w:left="360" w:hanging="360"/>
      </w:pPr>
      <w:rPr>
        <w:rFonts w:ascii="Times New Roman" w:hAnsi="Times New Roman" w:hint="default"/>
        <w:b/>
        <w:i w:val="0"/>
        <w:sz w:val="24"/>
      </w:rPr>
    </w:lvl>
    <w:lvl w:ilvl="1">
      <w:start w:val="1"/>
      <w:numFmt w:val="decimal"/>
      <w:suff w:val="space"/>
      <w:lvlText w:val="%1.%2"/>
      <w:lvlJc w:val="left"/>
      <w:pPr>
        <w:ind w:left="0" w:firstLine="360"/>
      </w:pPr>
      <w:rPr>
        <w:rFonts w:ascii="Times New Roman" w:hAnsi="Times New Roman" w:hint="default"/>
        <w:b w:val="0"/>
        <w:i w:val="0"/>
        <w:sz w:val="24"/>
      </w:rPr>
    </w:lvl>
    <w:lvl w:ilvl="2">
      <w:start w:val="1"/>
      <w:numFmt w:val="decimal"/>
      <w:suff w:val="space"/>
      <w:lvlText w:val="%1.%2.%3"/>
      <w:lvlJc w:val="left"/>
      <w:pPr>
        <w:ind w:left="0" w:firstLine="360"/>
      </w:pPr>
      <w:rPr>
        <w:rFonts w:ascii="Times New Roman" w:hAnsi="Times New Roman" w:hint="default"/>
        <w:b w:val="0"/>
        <w:i w:val="0"/>
        <w:sz w:val="24"/>
      </w:rPr>
    </w:lvl>
    <w:lvl w:ilvl="3">
      <w:start w:val="1"/>
      <w:numFmt w:val="decimal"/>
      <w:suff w:val="space"/>
      <w:lvlText w:val="%1.%2.%3.%4"/>
      <w:lvlJc w:val="left"/>
      <w:pPr>
        <w:ind w:left="0" w:firstLine="360"/>
      </w:pPr>
      <w:rPr>
        <w:rFonts w:ascii="Times New Roman" w:hAnsi="Times New Roman" w:hint="default"/>
        <w:b w:val="0"/>
        <w:i w:val="0"/>
        <w:sz w:val="24"/>
      </w:rPr>
    </w:lvl>
    <w:lvl w:ilvl="4">
      <w:start w:val="1"/>
      <w:numFmt w:val="decimal"/>
      <w:suff w:val="space"/>
      <w:lvlText w:val="%1.%2.%3.%4.%5"/>
      <w:lvlJc w:val="left"/>
      <w:pPr>
        <w:ind w:left="0" w:firstLine="360"/>
      </w:pPr>
      <w:rPr>
        <w:rFonts w:ascii="Times New Roman" w:hAnsi="Times New Roman" w:hint="default"/>
        <w:b w:val="0"/>
        <w:i w:val="0"/>
        <w:sz w:val="24"/>
      </w:rPr>
    </w:lvl>
    <w:lvl w:ilvl="5">
      <w:start w:val="1"/>
      <w:numFmt w:val="decimal"/>
      <w:suff w:val="space"/>
      <w:lvlText w:val="%1.%2.%3.%4.%5.%6"/>
      <w:lvlJc w:val="left"/>
      <w:pPr>
        <w:ind w:left="0" w:firstLine="360"/>
      </w:pPr>
      <w:rPr>
        <w:rFonts w:ascii="Times New Roman" w:hAnsi="Times New Roman" w:hint="default"/>
        <w:b w:val="0"/>
        <w:i w:val="0"/>
        <w:sz w:val="24"/>
      </w:rPr>
    </w:lvl>
    <w:lvl w:ilvl="6">
      <w:start w:val="1"/>
      <w:numFmt w:val="decimal"/>
      <w:suff w:val="space"/>
      <w:lvlText w:val="%1.%2.%3.%4.%5.%6.%7"/>
      <w:lvlJc w:val="left"/>
      <w:pPr>
        <w:ind w:left="0" w:firstLine="360"/>
      </w:pPr>
      <w:rPr>
        <w:rFonts w:ascii="Times New Roman" w:hAnsi="Times New Roman" w:hint="default"/>
        <w:b w:val="0"/>
        <w:i w:val="0"/>
        <w:sz w:val="24"/>
      </w:rPr>
    </w:lvl>
    <w:lvl w:ilvl="7">
      <w:start w:val="1"/>
      <w:numFmt w:val="decimal"/>
      <w:suff w:val="space"/>
      <w:lvlText w:val="%1.%2.%3.%4.%5.%6.%7.%8"/>
      <w:lvlJc w:val="left"/>
      <w:pPr>
        <w:ind w:left="0" w:firstLine="360"/>
      </w:pPr>
      <w:rPr>
        <w:rFonts w:ascii="Times New Roman" w:hAnsi="Times New Roman" w:hint="default"/>
        <w:b w:val="0"/>
        <w:i w:val="0"/>
        <w:sz w:val="24"/>
      </w:rPr>
    </w:lvl>
    <w:lvl w:ilvl="8">
      <w:start w:val="1"/>
      <w:numFmt w:val="decimal"/>
      <w:suff w:val="space"/>
      <w:lvlText w:val="%1.%2.%3.%4.%5.%6.%7.%8.%9"/>
      <w:lvlJc w:val="left"/>
      <w:pPr>
        <w:ind w:left="0" w:firstLine="360"/>
      </w:pPr>
      <w:rPr>
        <w:rFonts w:ascii="Times New Roman" w:hAnsi="Times New Roman" w:hint="default"/>
        <w:b w:val="0"/>
        <w:i w:val="0"/>
        <w:sz w:val="24"/>
      </w:rPr>
    </w:lvl>
  </w:abstractNum>
  <w:abstractNum w:abstractNumId="16" w15:restartNumberingAfterBreak="0">
    <w:nsid w:val="71023B19"/>
    <w:multiLevelType w:val="hybridMultilevel"/>
    <w:tmpl w:val="77824482"/>
    <w:lvl w:ilvl="0" w:tplc="5A7E1A5A">
      <w:start w:val="1"/>
      <w:numFmt w:val="lowerLetter"/>
      <w:lvlText w:val="(%1)"/>
      <w:lvlJc w:val="left"/>
      <w:pPr>
        <w:ind w:left="1359" w:hanging="630"/>
      </w:pPr>
      <w:rPr>
        <w:rFonts w:hint="default"/>
      </w:rPr>
    </w:lvl>
    <w:lvl w:ilvl="1" w:tplc="40090019" w:tentative="1">
      <w:start w:val="1"/>
      <w:numFmt w:val="lowerLetter"/>
      <w:lvlText w:val="%2."/>
      <w:lvlJc w:val="left"/>
      <w:pPr>
        <w:ind w:left="1809" w:hanging="360"/>
      </w:pPr>
    </w:lvl>
    <w:lvl w:ilvl="2" w:tplc="4009001B" w:tentative="1">
      <w:start w:val="1"/>
      <w:numFmt w:val="lowerRoman"/>
      <w:lvlText w:val="%3."/>
      <w:lvlJc w:val="right"/>
      <w:pPr>
        <w:ind w:left="2529" w:hanging="180"/>
      </w:pPr>
    </w:lvl>
    <w:lvl w:ilvl="3" w:tplc="4009000F" w:tentative="1">
      <w:start w:val="1"/>
      <w:numFmt w:val="decimal"/>
      <w:lvlText w:val="%4."/>
      <w:lvlJc w:val="left"/>
      <w:pPr>
        <w:ind w:left="3249" w:hanging="360"/>
      </w:pPr>
    </w:lvl>
    <w:lvl w:ilvl="4" w:tplc="40090019" w:tentative="1">
      <w:start w:val="1"/>
      <w:numFmt w:val="lowerLetter"/>
      <w:lvlText w:val="%5."/>
      <w:lvlJc w:val="left"/>
      <w:pPr>
        <w:ind w:left="3969" w:hanging="360"/>
      </w:pPr>
    </w:lvl>
    <w:lvl w:ilvl="5" w:tplc="4009001B" w:tentative="1">
      <w:start w:val="1"/>
      <w:numFmt w:val="lowerRoman"/>
      <w:lvlText w:val="%6."/>
      <w:lvlJc w:val="right"/>
      <w:pPr>
        <w:ind w:left="4689" w:hanging="180"/>
      </w:pPr>
    </w:lvl>
    <w:lvl w:ilvl="6" w:tplc="4009000F" w:tentative="1">
      <w:start w:val="1"/>
      <w:numFmt w:val="decimal"/>
      <w:lvlText w:val="%7."/>
      <w:lvlJc w:val="left"/>
      <w:pPr>
        <w:ind w:left="5409" w:hanging="360"/>
      </w:pPr>
    </w:lvl>
    <w:lvl w:ilvl="7" w:tplc="40090019" w:tentative="1">
      <w:start w:val="1"/>
      <w:numFmt w:val="lowerLetter"/>
      <w:lvlText w:val="%8."/>
      <w:lvlJc w:val="left"/>
      <w:pPr>
        <w:ind w:left="6129" w:hanging="360"/>
      </w:pPr>
    </w:lvl>
    <w:lvl w:ilvl="8" w:tplc="4009001B" w:tentative="1">
      <w:start w:val="1"/>
      <w:numFmt w:val="lowerRoman"/>
      <w:lvlText w:val="%9."/>
      <w:lvlJc w:val="right"/>
      <w:pPr>
        <w:ind w:left="6849" w:hanging="180"/>
      </w:pPr>
    </w:lvl>
  </w:abstractNum>
  <w:abstractNum w:abstractNumId="17" w15:restartNumberingAfterBreak="0">
    <w:nsid w:val="7B454A18"/>
    <w:multiLevelType w:val="hybridMultilevel"/>
    <w:tmpl w:val="727A14A6"/>
    <w:lvl w:ilvl="0" w:tplc="A8CC1B36">
      <w:start w:val="1"/>
      <w:numFmt w:val="bullet"/>
      <w:lvlText w:val="-"/>
      <w:lvlJc w:val="left"/>
      <w:pPr>
        <w:ind w:left="720" w:hanging="360"/>
      </w:pPr>
      <w:rPr>
        <w:rFonts w:ascii="Palatino Linotype" w:eastAsia="Times New Roman" w:hAnsi="Palatino Linotype"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7E9F705C"/>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num w:numId="1">
    <w:abstractNumId w:val="7"/>
  </w:num>
  <w:num w:numId="2">
    <w:abstractNumId w:val="0"/>
  </w:num>
  <w:num w:numId="3">
    <w:abstractNumId w:val="2"/>
  </w:num>
  <w:num w:numId="4">
    <w:abstractNumId w:val="3"/>
  </w:num>
  <w:num w:numId="5">
    <w:abstractNumId w:val="13"/>
  </w:num>
  <w:num w:numId="6">
    <w:abstractNumId w:val="14"/>
  </w:num>
  <w:num w:numId="7">
    <w:abstractNumId w:val="8"/>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7"/>
  </w:num>
  <w:num w:numId="11">
    <w:abstractNumId w:val="15"/>
  </w:num>
  <w:num w:numId="12">
    <w:abstractNumId w:val="6"/>
  </w:num>
  <w:num w:numId="13">
    <w:abstractNumId w:val="16"/>
  </w:num>
  <w:num w:numId="14">
    <w:abstractNumId w:val="1"/>
  </w:num>
  <w:num w:numId="15">
    <w:abstractNumId w:val="4"/>
  </w:num>
  <w:num w:numId="16">
    <w:abstractNumId w:val="10"/>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7574"/>
    <w:rsid w:val="000073EF"/>
    <w:rsid w:val="000172C6"/>
    <w:rsid w:val="000321CE"/>
    <w:rsid w:val="0003304F"/>
    <w:rsid w:val="0003361E"/>
    <w:rsid w:val="00033B72"/>
    <w:rsid w:val="00035824"/>
    <w:rsid w:val="00041234"/>
    <w:rsid w:val="000424B7"/>
    <w:rsid w:val="00045F44"/>
    <w:rsid w:val="00050BC9"/>
    <w:rsid w:val="00080180"/>
    <w:rsid w:val="00093FA2"/>
    <w:rsid w:val="000A2C6F"/>
    <w:rsid w:val="000B32D9"/>
    <w:rsid w:val="000C4A10"/>
    <w:rsid w:val="000C7018"/>
    <w:rsid w:val="000D678B"/>
    <w:rsid w:val="000F36BF"/>
    <w:rsid w:val="000F6472"/>
    <w:rsid w:val="000F7B44"/>
    <w:rsid w:val="00107A7B"/>
    <w:rsid w:val="00113118"/>
    <w:rsid w:val="0011647E"/>
    <w:rsid w:val="0012129F"/>
    <w:rsid w:val="001237DE"/>
    <w:rsid w:val="00124B18"/>
    <w:rsid w:val="001347AB"/>
    <w:rsid w:val="00135021"/>
    <w:rsid w:val="00137228"/>
    <w:rsid w:val="00137BC0"/>
    <w:rsid w:val="00155644"/>
    <w:rsid w:val="001611B6"/>
    <w:rsid w:val="001706F3"/>
    <w:rsid w:val="0017124E"/>
    <w:rsid w:val="0017193D"/>
    <w:rsid w:val="0017318B"/>
    <w:rsid w:val="0017513A"/>
    <w:rsid w:val="0019074C"/>
    <w:rsid w:val="00190F02"/>
    <w:rsid w:val="001A752D"/>
    <w:rsid w:val="001B2AC7"/>
    <w:rsid w:val="001B4932"/>
    <w:rsid w:val="001B7A6B"/>
    <w:rsid w:val="001B7E40"/>
    <w:rsid w:val="001C6C4D"/>
    <w:rsid w:val="001D242E"/>
    <w:rsid w:val="001E3CEC"/>
    <w:rsid w:val="001F62F5"/>
    <w:rsid w:val="002048FA"/>
    <w:rsid w:val="0020743F"/>
    <w:rsid w:val="00222B82"/>
    <w:rsid w:val="00231565"/>
    <w:rsid w:val="00233996"/>
    <w:rsid w:val="0025645E"/>
    <w:rsid w:val="00263AB3"/>
    <w:rsid w:val="0026592C"/>
    <w:rsid w:val="00271E21"/>
    <w:rsid w:val="00272C7E"/>
    <w:rsid w:val="0027307C"/>
    <w:rsid w:val="00274361"/>
    <w:rsid w:val="0028173B"/>
    <w:rsid w:val="00290D08"/>
    <w:rsid w:val="002D7574"/>
    <w:rsid w:val="002E10A8"/>
    <w:rsid w:val="002E46D7"/>
    <w:rsid w:val="002F6994"/>
    <w:rsid w:val="003052D9"/>
    <w:rsid w:val="003113AA"/>
    <w:rsid w:val="00313938"/>
    <w:rsid w:val="00316C8F"/>
    <w:rsid w:val="0031778B"/>
    <w:rsid w:val="003215FD"/>
    <w:rsid w:val="00325C2E"/>
    <w:rsid w:val="0033763D"/>
    <w:rsid w:val="003441D5"/>
    <w:rsid w:val="00355F94"/>
    <w:rsid w:val="00360D42"/>
    <w:rsid w:val="00366A50"/>
    <w:rsid w:val="00380B75"/>
    <w:rsid w:val="00397D0C"/>
    <w:rsid w:val="003A7105"/>
    <w:rsid w:val="003A780F"/>
    <w:rsid w:val="003C320E"/>
    <w:rsid w:val="003D164D"/>
    <w:rsid w:val="003D5465"/>
    <w:rsid w:val="003D7716"/>
    <w:rsid w:val="003E6D0D"/>
    <w:rsid w:val="003F35AC"/>
    <w:rsid w:val="00410647"/>
    <w:rsid w:val="00411159"/>
    <w:rsid w:val="00413518"/>
    <w:rsid w:val="00421620"/>
    <w:rsid w:val="004222C4"/>
    <w:rsid w:val="004241F1"/>
    <w:rsid w:val="00425872"/>
    <w:rsid w:val="00425DBA"/>
    <w:rsid w:val="00426517"/>
    <w:rsid w:val="0043242A"/>
    <w:rsid w:val="004340D5"/>
    <w:rsid w:val="00434889"/>
    <w:rsid w:val="00435274"/>
    <w:rsid w:val="00455890"/>
    <w:rsid w:val="0045750B"/>
    <w:rsid w:val="004611C9"/>
    <w:rsid w:val="00466B38"/>
    <w:rsid w:val="004751BD"/>
    <w:rsid w:val="00475A91"/>
    <w:rsid w:val="004769D6"/>
    <w:rsid w:val="004876A3"/>
    <w:rsid w:val="00495311"/>
    <w:rsid w:val="004A1037"/>
    <w:rsid w:val="004A23A5"/>
    <w:rsid w:val="004A5755"/>
    <w:rsid w:val="004B012C"/>
    <w:rsid w:val="004C385F"/>
    <w:rsid w:val="004E14ED"/>
    <w:rsid w:val="004E74B6"/>
    <w:rsid w:val="005045F2"/>
    <w:rsid w:val="0050590D"/>
    <w:rsid w:val="005168F0"/>
    <w:rsid w:val="0052235B"/>
    <w:rsid w:val="0052280C"/>
    <w:rsid w:val="00530CB0"/>
    <w:rsid w:val="00531AF0"/>
    <w:rsid w:val="0054306F"/>
    <w:rsid w:val="0055704C"/>
    <w:rsid w:val="005735F5"/>
    <w:rsid w:val="005866D2"/>
    <w:rsid w:val="00587552"/>
    <w:rsid w:val="00590B1D"/>
    <w:rsid w:val="00594AA2"/>
    <w:rsid w:val="00594F49"/>
    <w:rsid w:val="005A2E69"/>
    <w:rsid w:val="005A4BF6"/>
    <w:rsid w:val="005B2CE5"/>
    <w:rsid w:val="005C6017"/>
    <w:rsid w:val="005D1D02"/>
    <w:rsid w:val="005E3675"/>
    <w:rsid w:val="005E66C9"/>
    <w:rsid w:val="005E7EB1"/>
    <w:rsid w:val="005F4879"/>
    <w:rsid w:val="00601F6A"/>
    <w:rsid w:val="00605229"/>
    <w:rsid w:val="00622358"/>
    <w:rsid w:val="00623602"/>
    <w:rsid w:val="006266C2"/>
    <w:rsid w:val="00631DD5"/>
    <w:rsid w:val="00645526"/>
    <w:rsid w:val="006600D2"/>
    <w:rsid w:val="00672D4D"/>
    <w:rsid w:val="0067790E"/>
    <w:rsid w:val="00681A11"/>
    <w:rsid w:val="006820B9"/>
    <w:rsid w:val="006839FB"/>
    <w:rsid w:val="00684F16"/>
    <w:rsid w:val="00694352"/>
    <w:rsid w:val="00695AE1"/>
    <w:rsid w:val="00695EA9"/>
    <w:rsid w:val="006A054D"/>
    <w:rsid w:val="006A2493"/>
    <w:rsid w:val="006B0237"/>
    <w:rsid w:val="006B08A4"/>
    <w:rsid w:val="006B09F6"/>
    <w:rsid w:val="006C05C5"/>
    <w:rsid w:val="006C63E6"/>
    <w:rsid w:val="006E1673"/>
    <w:rsid w:val="006E2327"/>
    <w:rsid w:val="006F2010"/>
    <w:rsid w:val="006F382E"/>
    <w:rsid w:val="006F4CBB"/>
    <w:rsid w:val="0071196D"/>
    <w:rsid w:val="007152CA"/>
    <w:rsid w:val="00716B39"/>
    <w:rsid w:val="0072052A"/>
    <w:rsid w:val="00721667"/>
    <w:rsid w:val="00724276"/>
    <w:rsid w:val="00725E3B"/>
    <w:rsid w:val="00732025"/>
    <w:rsid w:val="0074764A"/>
    <w:rsid w:val="0075233C"/>
    <w:rsid w:val="007540FD"/>
    <w:rsid w:val="00762256"/>
    <w:rsid w:val="007632B1"/>
    <w:rsid w:val="00766AD0"/>
    <w:rsid w:val="00771AC0"/>
    <w:rsid w:val="00785CC6"/>
    <w:rsid w:val="0078709C"/>
    <w:rsid w:val="007A09C3"/>
    <w:rsid w:val="007A46D3"/>
    <w:rsid w:val="007A5683"/>
    <w:rsid w:val="007B3F27"/>
    <w:rsid w:val="007B51C2"/>
    <w:rsid w:val="007E22E0"/>
    <w:rsid w:val="007E37C4"/>
    <w:rsid w:val="007E3FAF"/>
    <w:rsid w:val="007E5570"/>
    <w:rsid w:val="00816B81"/>
    <w:rsid w:val="00816F25"/>
    <w:rsid w:val="00826091"/>
    <w:rsid w:val="0082639E"/>
    <w:rsid w:val="00827610"/>
    <w:rsid w:val="008318A7"/>
    <w:rsid w:val="008320F9"/>
    <w:rsid w:val="0083713A"/>
    <w:rsid w:val="00853B4D"/>
    <w:rsid w:val="008564E9"/>
    <w:rsid w:val="008614B4"/>
    <w:rsid w:val="00861598"/>
    <w:rsid w:val="00862085"/>
    <w:rsid w:val="00873B5C"/>
    <w:rsid w:val="00874EEC"/>
    <w:rsid w:val="008919CE"/>
    <w:rsid w:val="008921B9"/>
    <w:rsid w:val="00897B13"/>
    <w:rsid w:val="00897EC8"/>
    <w:rsid w:val="008A0B09"/>
    <w:rsid w:val="008A1511"/>
    <w:rsid w:val="008A2833"/>
    <w:rsid w:val="008D6042"/>
    <w:rsid w:val="008E1970"/>
    <w:rsid w:val="008E373B"/>
    <w:rsid w:val="008E77D0"/>
    <w:rsid w:val="008F0FD8"/>
    <w:rsid w:val="00912DCE"/>
    <w:rsid w:val="0091328E"/>
    <w:rsid w:val="00917B50"/>
    <w:rsid w:val="00923771"/>
    <w:rsid w:val="00924DE3"/>
    <w:rsid w:val="00925610"/>
    <w:rsid w:val="00925D33"/>
    <w:rsid w:val="00925F5E"/>
    <w:rsid w:val="00932A95"/>
    <w:rsid w:val="00934981"/>
    <w:rsid w:val="009354E6"/>
    <w:rsid w:val="0094107B"/>
    <w:rsid w:val="00953CB9"/>
    <w:rsid w:val="00960807"/>
    <w:rsid w:val="00981A9A"/>
    <w:rsid w:val="00982E5E"/>
    <w:rsid w:val="009A6D2A"/>
    <w:rsid w:val="009C0565"/>
    <w:rsid w:val="009D0B59"/>
    <w:rsid w:val="009D357A"/>
    <w:rsid w:val="009D3912"/>
    <w:rsid w:val="009D3E44"/>
    <w:rsid w:val="009E25C2"/>
    <w:rsid w:val="009E4CD2"/>
    <w:rsid w:val="009F322F"/>
    <w:rsid w:val="009F5147"/>
    <w:rsid w:val="00A15445"/>
    <w:rsid w:val="00A17946"/>
    <w:rsid w:val="00A2783A"/>
    <w:rsid w:val="00A44ED3"/>
    <w:rsid w:val="00A6185A"/>
    <w:rsid w:val="00A62ECD"/>
    <w:rsid w:val="00A86158"/>
    <w:rsid w:val="00A87F8E"/>
    <w:rsid w:val="00AA1E44"/>
    <w:rsid w:val="00AA2670"/>
    <w:rsid w:val="00AA295E"/>
    <w:rsid w:val="00AA6004"/>
    <w:rsid w:val="00AB0702"/>
    <w:rsid w:val="00AD5055"/>
    <w:rsid w:val="00AE099E"/>
    <w:rsid w:val="00AE5265"/>
    <w:rsid w:val="00AF36FE"/>
    <w:rsid w:val="00AF5340"/>
    <w:rsid w:val="00AF6DDE"/>
    <w:rsid w:val="00B0142B"/>
    <w:rsid w:val="00B060F4"/>
    <w:rsid w:val="00B24E0F"/>
    <w:rsid w:val="00B265A8"/>
    <w:rsid w:val="00B267DE"/>
    <w:rsid w:val="00B41C31"/>
    <w:rsid w:val="00B457CA"/>
    <w:rsid w:val="00B64212"/>
    <w:rsid w:val="00B655F0"/>
    <w:rsid w:val="00B71E81"/>
    <w:rsid w:val="00B74701"/>
    <w:rsid w:val="00B8338E"/>
    <w:rsid w:val="00B9487A"/>
    <w:rsid w:val="00BA2F6A"/>
    <w:rsid w:val="00BB1870"/>
    <w:rsid w:val="00BB2065"/>
    <w:rsid w:val="00BB4EC4"/>
    <w:rsid w:val="00BB4F13"/>
    <w:rsid w:val="00BB5FB1"/>
    <w:rsid w:val="00BB7067"/>
    <w:rsid w:val="00BC44F5"/>
    <w:rsid w:val="00BD6E72"/>
    <w:rsid w:val="00BE3F35"/>
    <w:rsid w:val="00BE6C2F"/>
    <w:rsid w:val="00C00E15"/>
    <w:rsid w:val="00C079CE"/>
    <w:rsid w:val="00C241DD"/>
    <w:rsid w:val="00C258E6"/>
    <w:rsid w:val="00C32835"/>
    <w:rsid w:val="00C416BC"/>
    <w:rsid w:val="00C507CD"/>
    <w:rsid w:val="00C547D1"/>
    <w:rsid w:val="00C5717C"/>
    <w:rsid w:val="00C603A1"/>
    <w:rsid w:val="00C62682"/>
    <w:rsid w:val="00C65000"/>
    <w:rsid w:val="00C70147"/>
    <w:rsid w:val="00C7097F"/>
    <w:rsid w:val="00C72A65"/>
    <w:rsid w:val="00C74B83"/>
    <w:rsid w:val="00C82E2F"/>
    <w:rsid w:val="00C8390F"/>
    <w:rsid w:val="00CB2BE7"/>
    <w:rsid w:val="00CC2779"/>
    <w:rsid w:val="00CC5198"/>
    <w:rsid w:val="00CC56AC"/>
    <w:rsid w:val="00CC5BB7"/>
    <w:rsid w:val="00CD1CA5"/>
    <w:rsid w:val="00CD4216"/>
    <w:rsid w:val="00CD5BEC"/>
    <w:rsid w:val="00CE6F3C"/>
    <w:rsid w:val="00CF638E"/>
    <w:rsid w:val="00D15115"/>
    <w:rsid w:val="00D276F7"/>
    <w:rsid w:val="00D4511E"/>
    <w:rsid w:val="00D6715D"/>
    <w:rsid w:val="00D706D8"/>
    <w:rsid w:val="00D7557B"/>
    <w:rsid w:val="00D85253"/>
    <w:rsid w:val="00D97B02"/>
    <w:rsid w:val="00DA0CB5"/>
    <w:rsid w:val="00DA1F50"/>
    <w:rsid w:val="00DA350C"/>
    <w:rsid w:val="00DA6AA0"/>
    <w:rsid w:val="00DB1D3B"/>
    <w:rsid w:val="00DC0EC5"/>
    <w:rsid w:val="00DC54D1"/>
    <w:rsid w:val="00DC76BF"/>
    <w:rsid w:val="00DD12FD"/>
    <w:rsid w:val="00DD1B2F"/>
    <w:rsid w:val="00DD452E"/>
    <w:rsid w:val="00DD5E58"/>
    <w:rsid w:val="00DE2A46"/>
    <w:rsid w:val="00DE78E5"/>
    <w:rsid w:val="00DF0299"/>
    <w:rsid w:val="00DF31C0"/>
    <w:rsid w:val="00DF47EB"/>
    <w:rsid w:val="00DF5322"/>
    <w:rsid w:val="00DF77AD"/>
    <w:rsid w:val="00E23967"/>
    <w:rsid w:val="00E3258B"/>
    <w:rsid w:val="00E42214"/>
    <w:rsid w:val="00E529AE"/>
    <w:rsid w:val="00E54661"/>
    <w:rsid w:val="00E55B7C"/>
    <w:rsid w:val="00E61E71"/>
    <w:rsid w:val="00E7264B"/>
    <w:rsid w:val="00E7736B"/>
    <w:rsid w:val="00E810CC"/>
    <w:rsid w:val="00E82A2A"/>
    <w:rsid w:val="00E90431"/>
    <w:rsid w:val="00E963B2"/>
    <w:rsid w:val="00EA43F8"/>
    <w:rsid w:val="00EA47A1"/>
    <w:rsid w:val="00EA5277"/>
    <w:rsid w:val="00EA6449"/>
    <w:rsid w:val="00EB1FE1"/>
    <w:rsid w:val="00EB68D2"/>
    <w:rsid w:val="00EC66BA"/>
    <w:rsid w:val="00EC7BA0"/>
    <w:rsid w:val="00ED0ACA"/>
    <w:rsid w:val="00ED41D0"/>
    <w:rsid w:val="00ED6C73"/>
    <w:rsid w:val="00ED7324"/>
    <w:rsid w:val="00EE4D85"/>
    <w:rsid w:val="00F05783"/>
    <w:rsid w:val="00F1609B"/>
    <w:rsid w:val="00F25908"/>
    <w:rsid w:val="00F40341"/>
    <w:rsid w:val="00F50A39"/>
    <w:rsid w:val="00F5761D"/>
    <w:rsid w:val="00F75513"/>
    <w:rsid w:val="00F75568"/>
    <w:rsid w:val="00F80DAD"/>
    <w:rsid w:val="00F82BBA"/>
    <w:rsid w:val="00F94799"/>
    <w:rsid w:val="00FA0285"/>
    <w:rsid w:val="00FA254D"/>
    <w:rsid w:val="00FB38DB"/>
    <w:rsid w:val="00FC5A5E"/>
    <w:rsid w:val="00FD34DF"/>
    <w:rsid w:val="00FD7A74"/>
    <w:rsid w:val="00FF6B9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A509A5A"/>
  <w15:docId w15:val="{FB43A0BE-35E9-44D0-97CB-027B9321D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qFormat/>
    <w:rsid w:val="001E3CEC"/>
    <w:pPr>
      <w:keepNext/>
      <w:spacing w:after="0" w:line="240" w:lineRule="auto"/>
      <w:jc w:val="center"/>
      <w:outlineLvl w:val="2"/>
    </w:pPr>
    <w:rPr>
      <w:rFonts w:ascii="Arial" w:eastAsia="Times New Roman" w:hAnsi="Arial" w:cs="Arial"/>
      <w:b/>
      <w:bCs/>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F5340"/>
    <w:pPr>
      <w:autoSpaceDE w:val="0"/>
      <w:autoSpaceDN w:val="0"/>
      <w:adjustRightInd w:val="0"/>
      <w:spacing w:after="0" w:line="240" w:lineRule="auto"/>
    </w:pPr>
    <w:rPr>
      <w:rFonts w:ascii="Bookman Old Style" w:hAnsi="Bookman Old Style" w:cs="Bookman Old Style"/>
      <w:color w:val="000000"/>
      <w:sz w:val="24"/>
      <w:szCs w:val="24"/>
    </w:rPr>
  </w:style>
  <w:style w:type="table" w:styleId="TableGrid">
    <w:name w:val="Table Grid"/>
    <w:basedOn w:val="TableNormal"/>
    <w:rsid w:val="00AF53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0">
    <w:name w:val="CM10"/>
    <w:basedOn w:val="Default"/>
    <w:next w:val="Default"/>
    <w:uiPriority w:val="99"/>
    <w:rsid w:val="006C05C5"/>
    <w:pPr>
      <w:widowControl w:val="0"/>
    </w:pPr>
    <w:rPr>
      <w:rFonts w:ascii="Palatino Linotype" w:eastAsia="Times New Roman" w:hAnsi="Palatino Linotype" w:cs="Times New Roman"/>
      <w:color w:val="auto"/>
      <w:lang w:val="en-US"/>
    </w:rPr>
  </w:style>
  <w:style w:type="paragraph" w:customStyle="1" w:styleId="CM13">
    <w:name w:val="CM13"/>
    <w:basedOn w:val="Default"/>
    <w:next w:val="Default"/>
    <w:uiPriority w:val="99"/>
    <w:rsid w:val="006C05C5"/>
    <w:pPr>
      <w:widowControl w:val="0"/>
    </w:pPr>
    <w:rPr>
      <w:rFonts w:ascii="Palatino Linotype" w:eastAsia="Times New Roman" w:hAnsi="Palatino Linotype" w:cs="Times New Roman"/>
      <w:color w:val="auto"/>
      <w:lang w:val="en-US"/>
    </w:rPr>
  </w:style>
  <w:style w:type="paragraph" w:styleId="ListParagraph">
    <w:name w:val="List Paragraph"/>
    <w:basedOn w:val="Normal"/>
    <w:link w:val="ListParagraphChar"/>
    <w:qFormat/>
    <w:rsid w:val="006C05C5"/>
    <w:pPr>
      <w:ind w:left="720"/>
      <w:contextualSpacing/>
    </w:pPr>
  </w:style>
  <w:style w:type="paragraph" w:customStyle="1" w:styleId="CM9">
    <w:name w:val="CM9"/>
    <w:basedOn w:val="Default"/>
    <w:next w:val="Default"/>
    <w:uiPriority w:val="99"/>
    <w:rsid w:val="00C72A65"/>
    <w:pPr>
      <w:widowControl w:val="0"/>
    </w:pPr>
    <w:rPr>
      <w:rFonts w:ascii="Palatino Linotype" w:eastAsia="Times New Roman" w:hAnsi="Palatino Linotype" w:cs="Times New Roman"/>
      <w:color w:val="auto"/>
      <w:lang w:val="en-US"/>
    </w:rPr>
  </w:style>
  <w:style w:type="paragraph" w:styleId="BalloonText">
    <w:name w:val="Balloon Text"/>
    <w:basedOn w:val="Normal"/>
    <w:link w:val="BalloonTextChar"/>
    <w:uiPriority w:val="99"/>
    <w:semiHidden/>
    <w:unhideWhenUsed/>
    <w:rsid w:val="005430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06F"/>
    <w:rPr>
      <w:rFonts w:ascii="Segoe UI" w:hAnsi="Segoe UI" w:cs="Segoe UI"/>
      <w:sz w:val="18"/>
      <w:szCs w:val="18"/>
    </w:rPr>
  </w:style>
  <w:style w:type="character" w:styleId="CommentReference">
    <w:name w:val="annotation reference"/>
    <w:basedOn w:val="DefaultParagraphFont"/>
    <w:uiPriority w:val="99"/>
    <w:semiHidden/>
    <w:unhideWhenUsed/>
    <w:rsid w:val="003A7105"/>
    <w:rPr>
      <w:sz w:val="16"/>
      <w:szCs w:val="16"/>
    </w:rPr>
  </w:style>
  <w:style w:type="paragraph" w:styleId="CommentText">
    <w:name w:val="annotation text"/>
    <w:basedOn w:val="Normal"/>
    <w:link w:val="CommentTextChar"/>
    <w:uiPriority w:val="99"/>
    <w:semiHidden/>
    <w:unhideWhenUsed/>
    <w:rsid w:val="003A7105"/>
    <w:pPr>
      <w:spacing w:line="240" w:lineRule="auto"/>
    </w:pPr>
    <w:rPr>
      <w:sz w:val="20"/>
      <w:szCs w:val="20"/>
    </w:rPr>
  </w:style>
  <w:style w:type="character" w:customStyle="1" w:styleId="CommentTextChar">
    <w:name w:val="Comment Text Char"/>
    <w:basedOn w:val="DefaultParagraphFont"/>
    <w:link w:val="CommentText"/>
    <w:uiPriority w:val="99"/>
    <w:semiHidden/>
    <w:rsid w:val="003A7105"/>
    <w:rPr>
      <w:sz w:val="20"/>
      <w:szCs w:val="20"/>
    </w:rPr>
  </w:style>
  <w:style w:type="paragraph" w:styleId="CommentSubject">
    <w:name w:val="annotation subject"/>
    <w:basedOn w:val="CommentText"/>
    <w:next w:val="CommentText"/>
    <w:link w:val="CommentSubjectChar"/>
    <w:uiPriority w:val="99"/>
    <w:semiHidden/>
    <w:unhideWhenUsed/>
    <w:rsid w:val="003A7105"/>
    <w:rPr>
      <w:b/>
      <w:bCs/>
    </w:rPr>
  </w:style>
  <w:style w:type="character" w:customStyle="1" w:styleId="CommentSubjectChar">
    <w:name w:val="Comment Subject Char"/>
    <w:basedOn w:val="CommentTextChar"/>
    <w:link w:val="CommentSubject"/>
    <w:uiPriority w:val="99"/>
    <w:semiHidden/>
    <w:rsid w:val="003A7105"/>
    <w:rPr>
      <w:b/>
      <w:bCs/>
      <w:sz w:val="20"/>
      <w:szCs w:val="20"/>
    </w:rPr>
  </w:style>
  <w:style w:type="paragraph" w:styleId="BodyTextIndent">
    <w:name w:val="Body Text Indent"/>
    <w:basedOn w:val="Normal"/>
    <w:link w:val="BodyTextIndentChar"/>
    <w:rsid w:val="00B9487A"/>
    <w:pPr>
      <w:tabs>
        <w:tab w:val="left" w:pos="1701"/>
        <w:tab w:val="left" w:pos="3515"/>
        <w:tab w:val="left" w:pos="4819"/>
        <w:tab w:val="left" w:pos="6066"/>
        <w:tab w:val="left" w:pos="7767"/>
      </w:tabs>
      <w:spacing w:after="170" w:line="240" w:lineRule="auto"/>
      <w:ind w:left="1440" w:hanging="1440"/>
    </w:pPr>
    <w:rPr>
      <w:rFonts w:ascii="Helvetica" w:eastAsia="Times New Roman" w:hAnsi="Helvetica" w:cs="Times New Roman"/>
      <w:snapToGrid w:val="0"/>
      <w:sz w:val="16"/>
      <w:szCs w:val="20"/>
      <w:lang w:val="en-US"/>
    </w:rPr>
  </w:style>
  <w:style w:type="character" w:customStyle="1" w:styleId="BodyTextIndentChar">
    <w:name w:val="Body Text Indent Char"/>
    <w:basedOn w:val="DefaultParagraphFont"/>
    <w:link w:val="BodyTextIndent"/>
    <w:rsid w:val="00B9487A"/>
    <w:rPr>
      <w:rFonts w:ascii="Helvetica" w:eastAsia="Times New Roman" w:hAnsi="Helvetica" w:cs="Times New Roman"/>
      <w:snapToGrid w:val="0"/>
      <w:sz w:val="16"/>
      <w:szCs w:val="20"/>
      <w:lang w:val="en-US"/>
    </w:rPr>
  </w:style>
  <w:style w:type="paragraph" w:customStyle="1" w:styleId="HeaderBase">
    <w:name w:val="Header Base"/>
    <w:basedOn w:val="Normal"/>
    <w:rsid w:val="00AE099E"/>
    <w:pPr>
      <w:keepLines/>
      <w:tabs>
        <w:tab w:val="center" w:pos="4320"/>
        <w:tab w:val="right" w:pos="8640"/>
      </w:tabs>
      <w:spacing w:before="60" w:after="20" w:line="240" w:lineRule="auto"/>
    </w:pPr>
    <w:rPr>
      <w:rFonts w:ascii="Garamond" w:eastAsia="Times New Roman" w:hAnsi="Garamond" w:cs="Times New Roman"/>
      <w:snapToGrid w:val="0"/>
      <w:sz w:val="24"/>
      <w:szCs w:val="20"/>
      <w:lang w:val="en-US"/>
    </w:rPr>
  </w:style>
  <w:style w:type="paragraph" w:styleId="NoSpacing">
    <w:name w:val="No Spacing"/>
    <w:uiPriority w:val="1"/>
    <w:qFormat/>
    <w:rsid w:val="000073EF"/>
    <w:pPr>
      <w:spacing w:after="0" w:line="240" w:lineRule="auto"/>
    </w:pPr>
  </w:style>
  <w:style w:type="paragraph" w:styleId="Header">
    <w:name w:val="header"/>
    <w:basedOn w:val="Normal"/>
    <w:link w:val="HeaderChar"/>
    <w:uiPriority w:val="99"/>
    <w:unhideWhenUsed/>
    <w:rsid w:val="005223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235B"/>
  </w:style>
  <w:style w:type="paragraph" w:styleId="Footer">
    <w:name w:val="footer"/>
    <w:basedOn w:val="Normal"/>
    <w:link w:val="FooterChar"/>
    <w:uiPriority w:val="99"/>
    <w:unhideWhenUsed/>
    <w:rsid w:val="005223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235B"/>
  </w:style>
  <w:style w:type="character" w:customStyle="1" w:styleId="Heading3Char">
    <w:name w:val="Heading 3 Char"/>
    <w:basedOn w:val="DefaultParagraphFont"/>
    <w:link w:val="Heading3"/>
    <w:rsid w:val="001E3CEC"/>
    <w:rPr>
      <w:rFonts w:ascii="Arial" w:eastAsia="Times New Roman" w:hAnsi="Arial" w:cs="Arial"/>
      <w:b/>
      <w:bCs/>
      <w:szCs w:val="24"/>
      <w:lang w:val="x-none" w:eastAsia="x-none"/>
    </w:rPr>
  </w:style>
  <w:style w:type="character" w:styleId="Hyperlink">
    <w:name w:val="Hyperlink"/>
    <w:uiPriority w:val="99"/>
    <w:rsid w:val="00FF6B91"/>
    <w:rPr>
      <w:color w:val="0000FF"/>
      <w:u w:val="single"/>
    </w:rPr>
  </w:style>
  <w:style w:type="character" w:styleId="UnresolvedMention">
    <w:name w:val="Unresolved Mention"/>
    <w:basedOn w:val="DefaultParagraphFont"/>
    <w:uiPriority w:val="99"/>
    <w:semiHidden/>
    <w:unhideWhenUsed/>
    <w:rsid w:val="005C6017"/>
    <w:rPr>
      <w:color w:val="605E5C"/>
      <w:shd w:val="clear" w:color="auto" w:fill="E1DFDD"/>
    </w:rPr>
  </w:style>
  <w:style w:type="paragraph" w:customStyle="1" w:styleId="TableParagraph">
    <w:name w:val="Table Paragraph"/>
    <w:basedOn w:val="Normal"/>
    <w:uiPriority w:val="1"/>
    <w:qFormat/>
    <w:rsid w:val="00DE78E5"/>
    <w:pPr>
      <w:widowControl w:val="0"/>
      <w:autoSpaceDE w:val="0"/>
      <w:autoSpaceDN w:val="0"/>
      <w:spacing w:after="0" w:line="240" w:lineRule="auto"/>
    </w:pPr>
    <w:rPr>
      <w:rFonts w:ascii="Calibri" w:eastAsia="Calibri" w:hAnsi="Calibri" w:cs="Calibri"/>
      <w:lang w:val="en-US"/>
    </w:rPr>
  </w:style>
  <w:style w:type="character" w:customStyle="1" w:styleId="ListParagraphChar">
    <w:name w:val="List Paragraph Char"/>
    <w:link w:val="ListParagraph"/>
    <w:uiPriority w:val="34"/>
    <w:locked/>
    <w:rsid w:val="007152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1241278">
      <w:bodyDiv w:val="1"/>
      <w:marLeft w:val="0"/>
      <w:marRight w:val="0"/>
      <w:marTop w:val="0"/>
      <w:marBottom w:val="0"/>
      <w:divBdr>
        <w:top w:val="none" w:sz="0" w:space="0" w:color="auto"/>
        <w:left w:val="none" w:sz="0" w:space="0" w:color="auto"/>
        <w:bottom w:val="none" w:sz="0" w:space="0" w:color="auto"/>
        <w:right w:val="none" w:sz="0" w:space="0" w:color="auto"/>
      </w:divBdr>
    </w:div>
    <w:div w:id="1360819004">
      <w:bodyDiv w:val="1"/>
      <w:marLeft w:val="0"/>
      <w:marRight w:val="0"/>
      <w:marTop w:val="0"/>
      <w:marBottom w:val="0"/>
      <w:divBdr>
        <w:top w:val="none" w:sz="0" w:space="0" w:color="auto"/>
        <w:left w:val="none" w:sz="0" w:space="0" w:color="auto"/>
        <w:bottom w:val="none" w:sz="0" w:space="0" w:color="auto"/>
        <w:right w:val="none" w:sz="0" w:space="0" w:color="auto"/>
      </w:divBdr>
    </w:div>
    <w:div w:id="1439183024">
      <w:bodyDiv w:val="1"/>
      <w:marLeft w:val="0"/>
      <w:marRight w:val="0"/>
      <w:marTop w:val="0"/>
      <w:marBottom w:val="0"/>
      <w:divBdr>
        <w:top w:val="none" w:sz="0" w:space="0" w:color="auto"/>
        <w:left w:val="none" w:sz="0" w:space="0" w:color="auto"/>
        <w:bottom w:val="none" w:sz="0" w:space="0" w:color="auto"/>
        <w:right w:val="none" w:sz="0" w:space="0" w:color="auto"/>
      </w:divBdr>
    </w:div>
    <w:div w:id="1747726007">
      <w:bodyDiv w:val="1"/>
      <w:marLeft w:val="0"/>
      <w:marRight w:val="0"/>
      <w:marTop w:val="0"/>
      <w:marBottom w:val="0"/>
      <w:divBdr>
        <w:top w:val="none" w:sz="0" w:space="0" w:color="auto"/>
        <w:left w:val="none" w:sz="0" w:space="0" w:color="auto"/>
        <w:bottom w:val="none" w:sz="0" w:space="0" w:color="auto"/>
        <w:right w:val="none" w:sz="0" w:space="0" w:color="auto"/>
      </w:divBdr>
    </w:div>
    <w:div w:id="186432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910</TotalTime>
  <Pages>2</Pages>
  <Words>348</Words>
  <Characters>1986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Bhavik</dc:creator>
  <cp:lastModifiedBy>Vakati Silpa {वाकाटि शिल्पा}</cp:lastModifiedBy>
  <cp:revision>218</cp:revision>
  <cp:lastPrinted>2022-03-10T09:45:00Z</cp:lastPrinted>
  <dcterms:created xsi:type="dcterms:W3CDTF">2019-02-21T05:20:00Z</dcterms:created>
  <dcterms:modified xsi:type="dcterms:W3CDTF">2022-04-18T10:21:00Z</dcterms:modified>
  <cp:contentStatus/>
</cp:coreProperties>
</file>